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E691" w14:textId="77777777" w:rsidR="00EE5C3A" w:rsidRDefault="00EE5C3A" w:rsidP="002D012F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EC45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E90E1EA" w14:textId="77777777" w:rsidTr="002D012F">
        <w:tc>
          <w:tcPr>
            <w:tcW w:w="2263" w:type="dxa"/>
          </w:tcPr>
          <w:p w14:paraId="1E981CD9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35F8255B" w14:textId="77777777" w:rsidTr="002D012F">
        <w:tc>
          <w:tcPr>
            <w:tcW w:w="2263" w:type="dxa"/>
          </w:tcPr>
          <w:p w14:paraId="4737ADFE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E1AB6F9" w14:textId="4A5DDB3E" w:rsidR="002D012F" w:rsidRPr="002D012F" w:rsidRDefault="002D012F" w:rsidP="002D0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6E25D1" w:rsidRPr="006E25D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7227D">
              <w:rPr>
                <w:rFonts w:ascii="Times New Roman" w:hAnsi="Times New Roman" w:cs="Times New Roman"/>
                <w:b/>
                <w:sz w:val="24"/>
                <w:szCs w:val="24"/>
              </w:rPr>
              <w:t>ЗМЕРЕНИЕ АРТЕРИАЛЬНОГО ДАВЛЕНИЯ</w:t>
            </w:r>
          </w:p>
          <w:p w14:paraId="21EA5629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28B85BD" w14:textId="77777777" w:rsidTr="002D012F">
        <w:tc>
          <w:tcPr>
            <w:tcW w:w="2263" w:type="dxa"/>
          </w:tcPr>
          <w:p w14:paraId="67ECB43D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426DD9B" w14:textId="77777777" w:rsidTr="002D012F">
        <w:tc>
          <w:tcPr>
            <w:tcW w:w="2263" w:type="dxa"/>
          </w:tcPr>
          <w:p w14:paraId="3D966825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5A31B219" w14:textId="77777777" w:rsidTr="002D012F">
        <w:tc>
          <w:tcPr>
            <w:tcW w:w="2263" w:type="dxa"/>
          </w:tcPr>
          <w:p w14:paraId="42107C7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A9EE562" w14:textId="77777777" w:rsidTr="002D012F">
        <w:tc>
          <w:tcPr>
            <w:tcW w:w="2263" w:type="dxa"/>
          </w:tcPr>
          <w:p w14:paraId="3F8A4CF6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3E489940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55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BAC186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47230276" w14:textId="77777777" w:rsidTr="002D012F">
        <w:tc>
          <w:tcPr>
            <w:tcW w:w="2263" w:type="dxa"/>
          </w:tcPr>
          <w:p w14:paraId="0CD2A0D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7B6C2C3C" w14:textId="77777777" w:rsidTr="002D012F">
        <w:tc>
          <w:tcPr>
            <w:tcW w:w="2263" w:type="dxa"/>
          </w:tcPr>
          <w:p w14:paraId="252243E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071CB6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071CB6" w:rsidRDefault="0089552B" w:rsidP="0089552B">
      <w:pPr>
        <w:ind w:firstLine="900"/>
        <w:jc w:val="center"/>
        <w:rPr>
          <w:b/>
          <w:i/>
          <w:szCs w:val="24"/>
        </w:rPr>
      </w:pPr>
    </w:p>
    <w:p w14:paraId="783AA72C" w14:textId="5FE7ED1A" w:rsidR="0089552B" w:rsidRPr="00071CB6" w:rsidRDefault="0089552B" w:rsidP="0089552B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</w:t>
      </w:r>
      <w:r w:rsidR="00905506">
        <w:rPr>
          <w:b/>
          <w:i/>
          <w:szCs w:val="24"/>
        </w:rPr>
        <w:t>4 г.</w:t>
      </w:r>
    </w:p>
    <w:p w14:paraId="7D2C2F07" w14:textId="77777777" w:rsidR="002D012F" w:rsidRDefault="002D012F" w:rsidP="00926DF0">
      <w:pPr>
        <w:tabs>
          <w:tab w:val="left" w:pos="0"/>
        </w:tabs>
        <w:spacing w:after="0"/>
        <w:rPr>
          <w:szCs w:val="24"/>
        </w:rPr>
      </w:pPr>
    </w:p>
    <w:p w14:paraId="23151D0D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08C2A" w14:textId="77777777" w:rsidR="0079788A" w:rsidRDefault="0079788A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058B8" w14:textId="77777777" w:rsidR="0097227D" w:rsidRPr="0097227D" w:rsidRDefault="0097227D" w:rsidP="009722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val="ky-KG"/>
        </w:rPr>
      </w:pPr>
      <w:r w:rsidRPr="0097227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СТАНДАРТН</w:t>
      </w:r>
      <w:r w:rsidRPr="0097227D">
        <w:rPr>
          <w:rFonts w:ascii="Times New Roman" w:eastAsia="Calibri" w:hAnsi="Times New Roman" w:cs="Times New Roman"/>
          <w:b/>
          <w:sz w:val="26"/>
          <w:szCs w:val="26"/>
          <w:lang w:val="ky-KG"/>
        </w:rPr>
        <w:t>АЯ</w:t>
      </w:r>
      <w:r w:rsidRPr="0097227D">
        <w:rPr>
          <w:rFonts w:ascii="Times New Roman" w:eastAsia="Calibri" w:hAnsi="Times New Roman" w:cs="Times New Roman"/>
          <w:b/>
          <w:sz w:val="26"/>
          <w:szCs w:val="26"/>
        </w:rPr>
        <w:t xml:space="preserve"> ОПЕРАЦИОНН</w:t>
      </w:r>
      <w:r w:rsidRPr="0097227D">
        <w:rPr>
          <w:rFonts w:ascii="Times New Roman" w:eastAsia="Calibri" w:hAnsi="Times New Roman" w:cs="Times New Roman"/>
          <w:b/>
          <w:sz w:val="26"/>
          <w:szCs w:val="26"/>
          <w:lang w:val="ky-KG"/>
        </w:rPr>
        <w:t>АЯ</w:t>
      </w:r>
      <w:r w:rsidRPr="0097227D">
        <w:rPr>
          <w:rFonts w:ascii="Times New Roman" w:eastAsia="Calibri" w:hAnsi="Times New Roman" w:cs="Times New Roman"/>
          <w:b/>
          <w:sz w:val="26"/>
          <w:szCs w:val="26"/>
        </w:rPr>
        <w:t xml:space="preserve"> ПРОЦЕДУР</w:t>
      </w:r>
      <w:r w:rsidRPr="0097227D">
        <w:rPr>
          <w:rFonts w:ascii="Times New Roman" w:eastAsia="Calibri" w:hAnsi="Times New Roman" w:cs="Times New Roman"/>
          <w:b/>
          <w:sz w:val="26"/>
          <w:szCs w:val="26"/>
          <w:lang w:val="ky-KG"/>
        </w:rPr>
        <w:t>А</w:t>
      </w:r>
    </w:p>
    <w:p w14:paraId="76A848E2" w14:textId="29F56A8F" w:rsidR="0097227D" w:rsidRPr="0097227D" w:rsidRDefault="0097227D" w:rsidP="0097227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97227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ky-KG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val="ky-KG" w:eastAsia="ru-RU"/>
        </w:rPr>
        <w:t xml:space="preserve">ЗМЕРЕНИЕ АРТЕРИАЛЬНОГО ДАВЛЕНИЯ </w:t>
      </w:r>
      <w:r w:rsidRPr="0097227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ky-KG" w:eastAsia="ru-RU"/>
        </w:rPr>
        <w:t xml:space="preserve"> </w:t>
      </w:r>
    </w:p>
    <w:p w14:paraId="3100EF3B" w14:textId="77777777" w:rsidR="0097227D" w:rsidRPr="0097227D" w:rsidRDefault="0097227D" w:rsidP="0097227D">
      <w:pPr>
        <w:tabs>
          <w:tab w:val="center" w:pos="4677"/>
          <w:tab w:val="right" w:pos="9355"/>
        </w:tabs>
        <w:spacing w:after="0" w:line="20" w:lineRule="atLeast"/>
        <w:rPr>
          <w:rFonts w:ascii="Calibri" w:eastAsia="Calibri" w:hAnsi="Calibri" w:cs="Times New Roman"/>
          <w:sz w:val="10"/>
          <w:szCs w:val="10"/>
        </w:rPr>
      </w:pPr>
    </w:p>
    <w:p w14:paraId="0BE66ED9" w14:textId="77777777" w:rsidR="0097227D" w:rsidRPr="0097227D" w:rsidRDefault="0097227D" w:rsidP="0097227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7227D">
        <w:rPr>
          <w:rFonts w:ascii="Times New Roman" w:eastAsia="Calibri" w:hAnsi="Times New Roman" w:cs="Times New Roman"/>
          <w:sz w:val="26"/>
          <w:szCs w:val="26"/>
        </w:rPr>
        <w:t>Стандартн</w:t>
      </w:r>
      <w:proofErr w:type="spellEnd"/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ая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7227D">
        <w:rPr>
          <w:rFonts w:ascii="Times New Roman" w:eastAsia="Calibri" w:hAnsi="Times New Roman" w:cs="Times New Roman"/>
          <w:sz w:val="26"/>
          <w:szCs w:val="26"/>
        </w:rPr>
        <w:t>операционн</w:t>
      </w:r>
      <w:proofErr w:type="spellEnd"/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ая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процедур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(далее СОП) 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по измерению артериального давления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разработан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на основе международных рекомендаций 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>и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местных нормативно-методических документов.</w:t>
      </w:r>
    </w:p>
    <w:p w14:paraId="22372817" w14:textId="77777777" w:rsidR="0097227D" w:rsidRPr="0097227D" w:rsidRDefault="0097227D" w:rsidP="0097227D">
      <w:pPr>
        <w:shd w:val="clear" w:color="auto" w:fill="FFFFFF"/>
        <w:spacing w:before="80" w:after="80" w:line="20" w:lineRule="atLeast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227D">
        <w:rPr>
          <w:rFonts w:ascii="Times New Roman" w:eastAsia="Calibri" w:hAnsi="Times New Roman" w:cs="Times New Roman"/>
          <w:b/>
          <w:sz w:val="26"/>
          <w:szCs w:val="26"/>
        </w:rPr>
        <w:t>НАЗНАЧЕНИЕ:</w:t>
      </w:r>
    </w:p>
    <w:p w14:paraId="3909C91B" w14:textId="559F708D" w:rsidR="0097227D" w:rsidRPr="0097227D" w:rsidRDefault="0097227D" w:rsidP="0097227D">
      <w:pPr>
        <w:spacing w:after="0" w:line="20" w:lineRule="atLeast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227D">
        <w:rPr>
          <w:rFonts w:ascii="Times New Roman" w:eastAsia="Calibri" w:hAnsi="Times New Roman" w:cs="Times New Roman"/>
          <w:sz w:val="26"/>
          <w:szCs w:val="26"/>
        </w:rPr>
        <w:t>СОП</w:t>
      </w:r>
      <w:r w:rsidRPr="0097227D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определя</w:t>
      </w:r>
      <w:r w:rsidR="00EF44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е</w:t>
      </w:r>
      <w:r w:rsidRPr="0097227D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т порядок организации работ</w:t>
      </w:r>
      <w:r w:rsidRPr="0097227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ky-KG"/>
        </w:rPr>
        <w:t>ы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и</w:t>
      </w:r>
      <w:r w:rsidRPr="0097227D">
        <w:rPr>
          <w:rFonts w:ascii="Times New Roman" w:eastAsia="Calibri" w:hAnsi="Times New Roman" w:cs="Times New Roman"/>
          <w:sz w:val="26"/>
          <w:szCs w:val="26"/>
        </w:rPr>
        <w:t xml:space="preserve"> является неотъемлемой частью системы обеспечения качества медицинских услуг и направлен на стандартизацию действия </w:t>
      </w:r>
      <w:r w:rsidRPr="0097227D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всех специалистов </w:t>
      </w:r>
      <w:r w:rsidRPr="0097227D">
        <w:rPr>
          <w:rFonts w:ascii="Times New Roman" w:eastAsia="Calibri" w:hAnsi="Times New Roman" w:cs="Times New Roman"/>
          <w:sz w:val="26"/>
          <w:szCs w:val="26"/>
        </w:rPr>
        <w:t>и снижение риска ошибок при выполнении работ.</w:t>
      </w:r>
    </w:p>
    <w:p w14:paraId="4774E6FA" w14:textId="77777777" w:rsidR="0097227D" w:rsidRPr="0097227D" w:rsidRDefault="0097227D" w:rsidP="009722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227D">
        <w:rPr>
          <w:rFonts w:ascii="Times New Roman" w:eastAsia="Calibri" w:hAnsi="Times New Roman" w:cs="Times New Roman"/>
          <w:b/>
          <w:sz w:val="26"/>
          <w:szCs w:val="26"/>
        </w:rPr>
        <w:t>ТРЕБОВАНИЯ К ИСПОЛНЕНИЮ</w:t>
      </w:r>
    </w:p>
    <w:p w14:paraId="6ACDDA50" w14:textId="77777777" w:rsidR="0097227D" w:rsidRPr="0097227D" w:rsidRDefault="0097227D" w:rsidP="0097227D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227D">
        <w:rPr>
          <w:rFonts w:ascii="Times New Roman" w:eastAsia="Calibri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763D1290" w14:textId="77777777" w:rsidR="0097227D" w:rsidRPr="0097227D" w:rsidRDefault="0097227D" w:rsidP="0097227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27D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Определение:</w:t>
      </w:r>
      <w:r w:rsidRPr="0097227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972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Артериальное давление (АД) является мерой давления, оказываемого кровью, когда она течет по артериям. Измеряется в миллиметрах ртутного столба (мм рт. </w:t>
      </w:r>
      <w:r w:rsidRPr="0097227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с</w:t>
      </w:r>
      <w:r w:rsidRPr="0097227D">
        <w:rPr>
          <w:rFonts w:ascii="Times New Roman" w:eastAsia="Times New Roman" w:hAnsi="Times New Roman" w:cs="Times New Roman"/>
          <w:sz w:val="26"/>
          <w:szCs w:val="26"/>
          <w:lang w:eastAsia="ru-RU"/>
        </w:rPr>
        <w:t>т.).</w:t>
      </w:r>
    </w:p>
    <w:p w14:paraId="1300119C" w14:textId="2AC8A876" w:rsidR="0097227D" w:rsidRPr="001A076D" w:rsidRDefault="0097227D" w:rsidP="0097227D">
      <w:pPr>
        <w:spacing w:line="2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B2296C" w14:textId="77777777" w:rsidR="001A076D" w:rsidRPr="001A076D" w:rsidRDefault="001A076D" w:rsidP="001A076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Правила измерения артериального давления:</w:t>
      </w:r>
    </w:p>
    <w:p w14:paraId="36EC19AF" w14:textId="77777777" w:rsidR="001A076D" w:rsidRPr="001A076D" w:rsidRDefault="001A076D" w:rsidP="001A076D">
      <w:pPr>
        <w:numPr>
          <w:ilvl w:val="0"/>
          <w:numId w:val="21"/>
        </w:numPr>
        <w:tabs>
          <w:tab w:val="clear" w:pos="1287"/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Положение больного</w:t>
      </w:r>
    </w:p>
    <w:p w14:paraId="1AA21562" w14:textId="77777777" w:rsidR="001A076D" w:rsidRPr="001A076D" w:rsidRDefault="001A076D" w:rsidP="001A076D">
      <w:pPr>
        <w:numPr>
          <w:ilvl w:val="1"/>
          <w:numId w:val="26"/>
        </w:numPr>
        <w:tabs>
          <w:tab w:val="num" w:pos="851"/>
          <w:tab w:val="num" w:pos="1080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Сидя в комфортных условиях</w:t>
      </w:r>
    </w:p>
    <w:p w14:paraId="571B1D07" w14:textId="77777777" w:rsidR="001A076D" w:rsidRPr="001A076D" w:rsidRDefault="001A076D" w:rsidP="001A076D">
      <w:pPr>
        <w:numPr>
          <w:ilvl w:val="1"/>
          <w:numId w:val="26"/>
        </w:numPr>
        <w:tabs>
          <w:tab w:val="num" w:pos="851"/>
          <w:tab w:val="num" w:pos="1080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Рука на столе фиксирована</w:t>
      </w:r>
    </w:p>
    <w:p w14:paraId="463579DF" w14:textId="77777777" w:rsidR="001A076D" w:rsidRPr="001A076D" w:rsidRDefault="001A076D" w:rsidP="001A076D">
      <w:pPr>
        <w:numPr>
          <w:ilvl w:val="1"/>
          <w:numId w:val="26"/>
        </w:numPr>
        <w:tabs>
          <w:tab w:val="num" w:pos="851"/>
          <w:tab w:val="num" w:pos="1080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Манжета на уровне сердца, на 2 см выше локтевого сгиба</w:t>
      </w:r>
    </w:p>
    <w:p w14:paraId="0C91422C" w14:textId="77777777" w:rsidR="001A076D" w:rsidRPr="001A076D" w:rsidRDefault="001A076D" w:rsidP="001A076D">
      <w:pPr>
        <w:keepNext/>
        <w:numPr>
          <w:ilvl w:val="0"/>
          <w:numId w:val="21"/>
        </w:numPr>
        <w:tabs>
          <w:tab w:val="clear" w:pos="1287"/>
          <w:tab w:val="num" w:pos="851"/>
        </w:tabs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Обстоятельства</w:t>
      </w:r>
    </w:p>
    <w:p w14:paraId="3BA44383" w14:textId="77777777" w:rsidR="001A076D" w:rsidRPr="001A076D" w:rsidRDefault="001A076D" w:rsidP="001A076D">
      <w:pPr>
        <w:numPr>
          <w:ilvl w:val="0"/>
          <w:numId w:val="27"/>
        </w:numPr>
        <w:tabs>
          <w:tab w:val="num" w:pos="851"/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Исключается употребление кофе и напитков, содержащих кофеин (Coca-Cola, какао, чай и др.) в течение 1 ч перед исследованием</w:t>
      </w:r>
    </w:p>
    <w:p w14:paraId="27BED4E7" w14:textId="77777777" w:rsidR="001A076D" w:rsidRPr="001A076D" w:rsidRDefault="001A076D" w:rsidP="001A076D">
      <w:pPr>
        <w:numPr>
          <w:ilvl w:val="0"/>
          <w:numId w:val="27"/>
        </w:numPr>
        <w:tabs>
          <w:tab w:val="num" w:pos="851"/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Запрещается курить в течении не менее чем за 15 мин до измерения</w:t>
      </w:r>
    </w:p>
    <w:p w14:paraId="5EFA735D" w14:textId="77777777" w:rsidR="001A076D" w:rsidRPr="001A076D" w:rsidRDefault="001A076D" w:rsidP="001A076D">
      <w:pPr>
        <w:numPr>
          <w:ilvl w:val="0"/>
          <w:numId w:val="27"/>
        </w:numPr>
        <w:tabs>
          <w:tab w:val="num" w:pos="851"/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 xml:space="preserve">Исключается применение </w:t>
      </w:r>
      <w:proofErr w:type="spellStart"/>
      <w:r w:rsidRPr="001A076D">
        <w:rPr>
          <w:rFonts w:ascii="Times New Roman" w:eastAsia="Calibri" w:hAnsi="Times New Roman" w:cs="Times New Roman"/>
          <w:sz w:val="26"/>
          <w:szCs w:val="26"/>
        </w:rPr>
        <w:t>симпатомиметиков</w:t>
      </w:r>
      <w:proofErr w:type="spellEnd"/>
      <w:r w:rsidRPr="001A076D">
        <w:rPr>
          <w:rFonts w:ascii="Times New Roman" w:eastAsia="Calibri" w:hAnsi="Times New Roman" w:cs="Times New Roman"/>
          <w:sz w:val="26"/>
          <w:szCs w:val="26"/>
        </w:rPr>
        <w:t>, включая назальные и глазные капли</w:t>
      </w:r>
    </w:p>
    <w:p w14:paraId="4928A1A2" w14:textId="77777777" w:rsidR="001A076D" w:rsidRPr="001A076D" w:rsidRDefault="001A076D" w:rsidP="001A076D">
      <w:pPr>
        <w:numPr>
          <w:ilvl w:val="0"/>
          <w:numId w:val="27"/>
        </w:numPr>
        <w:tabs>
          <w:tab w:val="num" w:pos="851"/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В покое после 5-минутного отдыха</w:t>
      </w:r>
    </w:p>
    <w:p w14:paraId="36CD9E71" w14:textId="77777777" w:rsidR="001A076D" w:rsidRPr="001A076D" w:rsidRDefault="001A076D" w:rsidP="001A076D">
      <w:pPr>
        <w:numPr>
          <w:ilvl w:val="0"/>
          <w:numId w:val="21"/>
        </w:numPr>
        <w:tabs>
          <w:tab w:val="clear" w:pos="1287"/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Оснащение</w:t>
      </w:r>
    </w:p>
    <w:p w14:paraId="09441FAF" w14:textId="77777777" w:rsidR="001A076D" w:rsidRPr="001A076D" w:rsidRDefault="001A076D" w:rsidP="001A076D">
      <w:pPr>
        <w:numPr>
          <w:ilvl w:val="0"/>
          <w:numId w:val="28"/>
        </w:numPr>
        <w:tabs>
          <w:tab w:val="clear" w:pos="1647"/>
          <w:tab w:val="num" w:pos="851"/>
          <w:tab w:val="num" w:pos="1080"/>
        </w:tabs>
        <w:spacing w:after="0" w:line="240" w:lineRule="auto"/>
        <w:ind w:left="993" w:firstLine="14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Манжета – следует выбрать соответствующий размер (резиновая часть должна быть не менее 2/3 длины предплечья и не менее ¾ окружности руки)</w:t>
      </w:r>
    </w:p>
    <w:p w14:paraId="15802CC2" w14:textId="77777777" w:rsidR="001A076D" w:rsidRPr="001A076D" w:rsidRDefault="001A076D" w:rsidP="001A076D">
      <w:pPr>
        <w:numPr>
          <w:ilvl w:val="0"/>
          <w:numId w:val="28"/>
        </w:numPr>
        <w:tabs>
          <w:tab w:val="clear" w:pos="1647"/>
          <w:tab w:val="num" w:pos="851"/>
          <w:tab w:val="num" w:pos="1080"/>
        </w:tabs>
        <w:spacing w:after="0" w:line="240" w:lineRule="auto"/>
        <w:ind w:left="993" w:firstLine="14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Тонометр должен каждые 6 месяцев подвергаться проверке, положение столбика ртути или стрелки тонометра перед началом измерения должны находиться на нуле</w:t>
      </w:r>
    </w:p>
    <w:p w14:paraId="7141BA15" w14:textId="77777777" w:rsidR="001A076D" w:rsidRPr="001A076D" w:rsidRDefault="001A076D" w:rsidP="001A076D">
      <w:pPr>
        <w:numPr>
          <w:ilvl w:val="0"/>
          <w:numId w:val="21"/>
        </w:numPr>
        <w:tabs>
          <w:tab w:val="clear" w:pos="1287"/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Кратность измерения</w:t>
      </w:r>
    </w:p>
    <w:p w14:paraId="018CACE5" w14:textId="77777777" w:rsidR="001A076D" w:rsidRPr="001A076D" w:rsidRDefault="001A076D" w:rsidP="001A076D">
      <w:pPr>
        <w:numPr>
          <w:ilvl w:val="0"/>
          <w:numId w:val="29"/>
        </w:numPr>
        <w:tabs>
          <w:tab w:val="clear" w:pos="1647"/>
          <w:tab w:val="num" w:pos="851"/>
          <w:tab w:val="num" w:pos="1080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 xml:space="preserve">Для оценки уровня артериального давления следует выполнить не менее двух измерений с интервалом не менее 1 мин, при разнице более </w:t>
      </w:r>
      <w:r w:rsidRPr="001A076D">
        <w:rPr>
          <w:rFonts w:ascii="Times New Roman" w:eastAsia="Calibri" w:hAnsi="Times New Roman" w:cs="Times New Roman"/>
          <w:sz w:val="26"/>
          <w:szCs w:val="26"/>
        </w:rPr>
        <w:lastRenderedPageBreak/>
        <w:t>10 мм рт. ст. проводятся дополнительное третье измерение. За конечное значение принимается среднее из 2 последних измерений</w:t>
      </w:r>
    </w:p>
    <w:p w14:paraId="0CD18B03" w14:textId="77777777" w:rsidR="001A076D" w:rsidRPr="001A076D" w:rsidRDefault="001A076D" w:rsidP="001A076D">
      <w:pPr>
        <w:numPr>
          <w:ilvl w:val="0"/>
          <w:numId w:val="29"/>
        </w:numPr>
        <w:tabs>
          <w:tab w:val="clear" w:pos="1647"/>
          <w:tab w:val="num" w:pos="851"/>
          <w:tab w:val="num" w:pos="1080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076D">
        <w:rPr>
          <w:rFonts w:ascii="Times New Roman" w:eastAsia="Calibri" w:hAnsi="Times New Roman" w:cs="Times New Roman"/>
          <w:sz w:val="26"/>
          <w:szCs w:val="26"/>
        </w:rPr>
        <w:t>Для диагностики заболевания должно быть выполнено не менее 3 измерений с разницей не менее 1 недели (при уровне АД ≥ 180/110 мм рт. ст. диагноз АГ устанавливается при однократном посещении).</w:t>
      </w:r>
    </w:p>
    <w:p w14:paraId="39BB93BD" w14:textId="28C83418" w:rsidR="00926DF0" w:rsidRPr="001A076D" w:rsidRDefault="00926DF0" w:rsidP="001A076D">
      <w:pPr>
        <w:pStyle w:val="j13"/>
        <w:shd w:val="clear" w:color="auto" w:fill="FFFFFF"/>
        <w:tabs>
          <w:tab w:val="left" w:pos="460"/>
          <w:tab w:val="num" w:pos="1287"/>
        </w:tabs>
        <w:spacing w:before="0" w:beforeAutospacing="0" w:after="0" w:afterAutospacing="0"/>
        <w:ind w:left="1418"/>
        <w:jc w:val="both"/>
        <w:textAlignment w:val="baseline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746D1756" w14:textId="77777777" w:rsidR="0097227D" w:rsidRPr="0097227D" w:rsidRDefault="0097227D" w:rsidP="0097227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567"/>
                <w:tab w:val="num" w:pos="720"/>
              </w:tabs>
              <w:spacing w:line="2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Представьте себя и подтвердите личность пациента.</w:t>
            </w:r>
          </w:p>
          <w:p w14:paraId="18252905" w14:textId="77777777" w:rsidR="0097227D" w:rsidRPr="0097227D" w:rsidRDefault="0097227D" w:rsidP="0097227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Получите согласие пациента на оценку и объясните процедуру.</w:t>
            </w:r>
          </w:p>
          <w:p w14:paraId="64A35225" w14:textId="77777777" w:rsidR="0097227D" w:rsidRPr="0097227D" w:rsidRDefault="0097227D" w:rsidP="0097227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 должен иметь возможность отдохнуть в течение 5 минут после активности. Необходимо учитывать, что глубокое дыхание приводит к повышенной изменчивости артериального давления, поэтому необходимо информировать об этом пациента до начала измерения. </w:t>
            </w:r>
          </w:p>
          <w:p w14:paraId="5FF9AF7F" w14:textId="76AB53B9" w:rsidR="003234D0" w:rsidRPr="003234D0" w:rsidRDefault="0097227D" w:rsidP="0097227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0" w:lineRule="atLeast"/>
              <w:ind w:left="284" w:hanging="284"/>
              <w:jc w:val="both"/>
              <w:rPr>
                <w:rStyle w:val="s0"/>
                <w:sz w:val="26"/>
                <w:szCs w:val="26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Выполните гигиену рук.</w:t>
            </w:r>
          </w:p>
        </w:tc>
      </w:tr>
      <w:tr w:rsidR="003234D0" w14:paraId="3BBE4E5C" w14:textId="77777777" w:rsidTr="003234D0">
        <w:tc>
          <w:tcPr>
            <w:tcW w:w="2122" w:type="dxa"/>
          </w:tcPr>
          <w:p w14:paraId="73422E4D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0C17CDE3" w14:textId="71C44161" w:rsidR="001A076D" w:rsidRPr="001A076D" w:rsidRDefault="001A076D" w:rsidP="001A076D">
            <w:pPr>
              <w:pStyle w:val="a6"/>
              <w:numPr>
                <w:ilvl w:val="0"/>
                <w:numId w:val="14"/>
              </w:numPr>
              <w:shd w:val="clear" w:color="auto" w:fill="FFFFFF"/>
              <w:tabs>
                <w:tab w:val="num" w:pos="1080"/>
              </w:tabs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Накачать воздух в манжеты до уровня давления, на 20 мм </w:t>
            </w:r>
            <w:proofErr w:type="spellStart"/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рт.ст</w:t>
            </w:r>
            <w:proofErr w:type="spellEnd"/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превышающего систолическое (по исчезновению пульса)</w:t>
            </w:r>
          </w:p>
          <w:p w14:paraId="08423BA9" w14:textId="77777777" w:rsidR="001A076D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Снижать давление в манжете со скоростью 2-3 мм </w:t>
            </w:r>
            <w:proofErr w:type="spellStart"/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рт.ст</w:t>
            </w:r>
            <w:proofErr w:type="spellEnd"/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1 сек.</w:t>
            </w:r>
          </w:p>
          <w:p w14:paraId="6FF76CBA" w14:textId="77777777" w:rsidR="001A076D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давления, при котором появляется I тон Короткова, соответствует систолическому давлению</w:t>
            </w:r>
          </w:p>
          <w:p w14:paraId="02130D77" w14:textId="77777777" w:rsidR="001A076D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давления, при котором происходит исчезновение тонов (5-я фаза тонов Короткова) принимают за диастолическое давление</w:t>
            </w:r>
          </w:p>
          <w:p w14:paraId="2FF8454E" w14:textId="77777777" w:rsidR="001A076D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тоны очень слабы, то следует поднять руку и несколько раз согнуть и разогнуть, затем измерение повторяют. Не следует сильно сдавливать артерию мембраной фонендоскопа</w:t>
            </w:r>
          </w:p>
          <w:p w14:paraId="62878838" w14:textId="77777777" w:rsidR="001A076D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Первоначально следует измерить давление на обеих руках, в дальнейшем измерения делаются на той руке, где АД выше</w:t>
            </w:r>
          </w:p>
          <w:p w14:paraId="0D1362B4" w14:textId="31423DF0" w:rsidR="00E14058" w:rsidRPr="001A076D" w:rsidRDefault="001A076D" w:rsidP="001A076D">
            <w:pPr>
              <w:numPr>
                <w:ilvl w:val="0"/>
                <w:numId w:val="14"/>
              </w:numPr>
              <w:shd w:val="clear" w:color="auto" w:fill="FFFFFF"/>
              <w:tabs>
                <w:tab w:val="num" w:pos="720"/>
                <w:tab w:val="num" w:pos="1080"/>
              </w:tabs>
              <w:spacing w:before="100" w:beforeAutospacing="1" w:after="100" w:afterAutospacing="1" w:line="20" w:lineRule="atLeast"/>
              <w:ind w:left="284" w:hanging="284"/>
              <w:jc w:val="both"/>
              <w:rPr>
                <w:rStyle w:val="s0"/>
                <w:rFonts w:ascii="Times New Roman" w:hAnsi="Times New Roman" w:cs="Times New Roman"/>
              </w:rPr>
            </w:pP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пациентов </w:t>
            </w:r>
            <w:r w:rsidRPr="001A0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старше 65 лет, больных сахарным диабетом и получающих антигипертензивную терапию, следует также произвести измерение стоя через 2 мин.</w:t>
            </w:r>
            <w:r w:rsidRPr="00EF1F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CDD" w14:paraId="3964D22D" w14:textId="77777777" w:rsidTr="003234D0">
        <w:tc>
          <w:tcPr>
            <w:tcW w:w="2122" w:type="dxa"/>
          </w:tcPr>
          <w:p w14:paraId="0ED0F764" w14:textId="77777777" w:rsidR="000F4CDD" w:rsidRPr="000F4CDD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Окончание процедуры:</w:t>
            </w:r>
          </w:p>
        </w:tc>
        <w:tc>
          <w:tcPr>
            <w:tcW w:w="7223" w:type="dxa"/>
          </w:tcPr>
          <w:p w14:paraId="7427B085" w14:textId="77777777" w:rsidR="0097227D" w:rsidRPr="0097227D" w:rsidRDefault="0097227D" w:rsidP="0097227D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spacing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Снимите манжету.</w:t>
            </w:r>
          </w:p>
          <w:p w14:paraId="31ABD3CE" w14:textId="77777777" w:rsidR="0097227D" w:rsidRPr="0097227D" w:rsidRDefault="0097227D" w:rsidP="0097227D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num" w:pos="720"/>
              </w:tabs>
              <w:spacing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Консультировать пациента о результате.</w:t>
            </w:r>
          </w:p>
          <w:p w14:paraId="27E9587C" w14:textId="77777777" w:rsidR="0097227D" w:rsidRDefault="0097227D" w:rsidP="0097227D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num" w:pos="720"/>
              </w:tabs>
              <w:spacing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Обработать </w:t>
            </w: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оборудование</w:t>
            </w: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антисептическим средством. </w:t>
            </w:r>
          </w:p>
          <w:p w14:paraId="3E6FF5E5" w14:textId="21FCB60E" w:rsidR="00370FD3" w:rsidRPr="00370FD3" w:rsidRDefault="00370FD3" w:rsidP="0097227D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num" w:pos="720"/>
              </w:tabs>
              <w:spacing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FD3">
              <w:rPr>
                <w:rFonts w:ascii="Times New Roman" w:hAnsi="Times New Roman" w:cs="Times New Roman"/>
                <w:sz w:val="26"/>
                <w:szCs w:val="26"/>
              </w:rPr>
              <w:t>Обработайте руки.</w:t>
            </w:r>
          </w:p>
          <w:p w14:paraId="26C39CD8" w14:textId="4399BDC0" w:rsidR="000F4CDD" w:rsidRPr="00370FD3" w:rsidRDefault="0097227D" w:rsidP="00370FD3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num" w:pos="720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Записать результаты в соответствующую медицинскую документацию. Об изменении артериального давления у пациента сообщить врачу</w:t>
            </w:r>
          </w:p>
        </w:tc>
      </w:tr>
    </w:tbl>
    <w:p w14:paraId="6BDFDBAA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2FE695C6" w14:textId="77777777" w:rsidR="00370FD3" w:rsidRPr="00282086" w:rsidRDefault="00370FD3" w:rsidP="00370F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393BF6">
        <w:rPr>
          <w:rFonts w:ascii="Times New Roman" w:hAnsi="Times New Roman" w:cs="Times New Roman"/>
          <w:b/>
          <w:sz w:val="26"/>
          <w:szCs w:val="26"/>
        </w:rPr>
        <w:t>Порядок дезинфекции тонометра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и стетофонендоскопа</w:t>
      </w:r>
    </w:p>
    <w:p w14:paraId="3C0C9024" w14:textId="77777777" w:rsidR="00370FD3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 xml:space="preserve">1. Возьмите салфетку. </w:t>
      </w:r>
    </w:p>
    <w:p w14:paraId="49028C4B" w14:textId="77777777" w:rsidR="00370FD3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 xml:space="preserve">2. Смочите салфетку 70% этиловым спиртом. </w:t>
      </w:r>
    </w:p>
    <w:p w14:paraId="01CD0393" w14:textId="77777777" w:rsidR="00370FD3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 xml:space="preserve">3. Протрите салфеткой, смоченной в спирте, грушу, манометр, резиновые </w:t>
      </w:r>
      <w:r>
        <w:rPr>
          <w:rFonts w:ascii="Times New Roman" w:hAnsi="Times New Roman" w:cs="Times New Roman"/>
          <w:sz w:val="26"/>
          <w:szCs w:val="26"/>
        </w:rPr>
        <w:t xml:space="preserve">трубки, затем манжету тонометра и также </w:t>
      </w:r>
      <w:r w:rsidRPr="00393BF6">
        <w:rPr>
          <w:rFonts w:ascii="Times New Roman" w:hAnsi="Times New Roman" w:cs="Times New Roman"/>
          <w:sz w:val="26"/>
          <w:szCs w:val="26"/>
        </w:rPr>
        <w:t xml:space="preserve">резиновые трубки, затем головку </w:t>
      </w:r>
      <w:proofErr w:type="spellStart"/>
      <w:r w:rsidRPr="00393BF6">
        <w:rPr>
          <w:rFonts w:ascii="Times New Roman" w:hAnsi="Times New Roman" w:cs="Times New Roman"/>
          <w:sz w:val="26"/>
          <w:szCs w:val="26"/>
        </w:rPr>
        <w:t>стетофонендоскопа</w:t>
      </w:r>
      <w:proofErr w:type="spellEnd"/>
      <w:r w:rsidRPr="00393BF6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310EC837" w14:textId="77777777" w:rsidR="00370FD3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>4. Сбросьте салфетку в контейнер для отходов клас</w:t>
      </w:r>
      <w:r>
        <w:rPr>
          <w:rFonts w:ascii="Times New Roman" w:hAnsi="Times New Roman" w:cs="Times New Roman"/>
          <w:sz w:val="26"/>
          <w:szCs w:val="26"/>
        </w:rPr>
        <w:t xml:space="preserve">са </w:t>
      </w:r>
      <w:r>
        <w:rPr>
          <w:rFonts w:ascii="Times New Roman" w:hAnsi="Times New Roman" w:cs="Times New Roman"/>
          <w:sz w:val="26"/>
          <w:szCs w:val="26"/>
          <w:lang w:val="ky-KG"/>
        </w:rPr>
        <w:t>Б</w:t>
      </w:r>
      <w:r w:rsidRPr="00393BF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1F23A719" w14:textId="77777777" w:rsidR="00370FD3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 xml:space="preserve">5. Дождитесь полного высыхания спирта на поверхности прибора. </w:t>
      </w:r>
    </w:p>
    <w:p w14:paraId="35CE2EA4" w14:textId="77777777" w:rsidR="00370FD3" w:rsidRPr="00393BF6" w:rsidRDefault="00370FD3" w:rsidP="00261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3BF6">
        <w:rPr>
          <w:rFonts w:ascii="Times New Roman" w:hAnsi="Times New Roman" w:cs="Times New Roman"/>
          <w:sz w:val="26"/>
          <w:szCs w:val="26"/>
        </w:rPr>
        <w:t>6. После высыхания спирта прибор готов к дальнейшему использованию.</w:t>
      </w:r>
    </w:p>
    <w:p w14:paraId="5E6FDF91" w14:textId="77777777" w:rsidR="0088297F" w:rsidRDefault="0088297F" w:rsidP="0088297F">
      <w:pPr>
        <w:rPr>
          <w:lang w:eastAsia="ru-RU"/>
        </w:rPr>
      </w:pPr>
    </w:p>
    <w:p w14:paraId="3C27DE0E" w14:textId="77777777" w:rsidR="00261982" w:rsidRDefault="00261982" w:rsidP="00261982">
      <w:pPr>
        <w:pStyle w:val="a6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982">
        <w:rPr>
          <w:rFonts w:ascii="Times New Roman" w:hAnsi="Times New Roman" w:cs="Times New Roman"/>
          <w:b/>
          <w:bCs/>
          <w:sz w:val="26"/>
          <w:szCs w:val="26"/>
        </w:rPr>
        <w:t>Методика проведения домашнего мониторинга артериального давления</w:t>
      </w:r>
    </w:p>
    <w:p w14:paraId="2C92BEC5" w14:textId="77777777" w:rsidR="00261982" w:rsidRPr="00261982" w:rsidRDefault="00261982" w:rsidP="00261982">
      <w:pPr>
        <w:pStyle w:val="a6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E8D16" w14:textId="77777777" w:rsidR="00261982" w:rsidRPr="00261982" w:rsidRDefault="00261982" w:rsidP="00261982">
      <w:pPr>
        <w:pStyle w:val="a6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261982">
        <w:rPr>
          <w:rFonts w:ascii="Times New Roman" w:hAnsi="Times New Roman" w:cs="Times New Roman"/>
          <w:sz w:val="26"/>
          <w:szCs w:val="26"/>
        </w:rPr>
        <w:t xml:space="preserve">Следует использовать </w:t>
      </w:r>
      <w:proofErr w:type="spellStart"/>
      <w:r w:rsidRPr="00261982">
        <w:rPr>
          <w:rFonts w:ascii="Times New Roman" w:hAnsi="Times New Roman" w:cs="Times New Roman"/>
          <w:sz w:val="26"/>
          <w:szCs w:val="26"/>
        </w:rPr>
        <w:t>валидизированные</w:t>
      </w:r>
      <w:proofErr w:type="spellEnd"/>
      <w:r w:rsidRPr="00261982">
        <w:rPr>
          <w:rFonts w:ascii="Times New Roman" w:hAnsi="Times New Roman" w:cs="Times New Roman"/>
          <w:sz w:val="26"/>
          <w:szCs w:val="26"/>
        </w:rPr>
        <w:t xml:space="preserve"> электронные (осциллометрические) тонометры с манжетой на плечо. При выборе прибора следует отдавать предпочтение моделям с возможностью автоматического сохранения и усреднения результатов множественных измерений или с возможностью передачи данных через интернет или на другие устройства. Приборы для измерения АД на запястье или пальце, а также устройства для измерения без манжеты не имеют достаточной точности и не рекомендуются, хотя в исключительных случаях при невозможности использования обычной манжеты (у людей с очень большой окружностью плеча) допускается использование </w:t>
      </w:r>
      <w:proofErr w:type="spellStart"/>
      <w:r w:rsidRPr="00261982">
        <w:rPr>
          <w:rFonts w:ascii="Times New Roman" w:hAnsi="Times New Roman" w:cs="Times New Roman"/>
          <w:sz w:val="26"/>
          <w:szCs w:val="26"/>
        </w:rPr>
        <w:t>валидизированных</w:t>
      </w:r>
      <w:proofErr w:type="spellEnd"/>
      <w:r w:rsidRPr="00261982">
        <w:rPr>
          <w:rFonts w:ascii="Times New Roman" w:hAnsi="Times New Roman" w:cs="Times New Roman"/>
          <w:sz w:val="26"/>
          <w:szCs w:val="26"/>
        </w:rPr>
        <w:t xml:space="preserve"> моделей с манжетой на запястье. Механические тонометры, использующие </w:t>
      </w:r>
      <w:proofErr w:type="spellStart"/>
      <w:r w:rsidRPr="00261982">
        <w:rPr>
          <w:rFonts w:ascii="Times New Roman" w:hAnsi="Times New Roman" w:cs="Times New Roman"/>
          <w:sz w:val="26"/>
          <w:szCs w:val="26"/>
        </w:rPr>
        <w:t>аускультативный</w:t>
      </w:r>
      <w:proofErr w:type="spellEnd"/>
      <w:r w:rsidRPr="00261982">
        <w:rPr>
          <w:rFonts w:ascii="Times New Roman" w:hAnsi="Times New Roman" w:cs="Times New Roman"/>
          <w:sz w:val="26"/>
          <w:szCs w:val="26"/>
        </w:rPr>
        <w:t xml:space="preserve"> метод, также не рекомендуются для самоконтроля. Следует выбрать подходящий размер манжеты, исходя из инструкции к конкретному прибору;</w:t>
      </w:r>
    </w:p>
    <w:p w14:paraId="71F76233" w14:textId="77777777" w:rsidR="00261982" w:rsidRPr="00261982" w:rsidRDefault="00261982" w:rsidP="00261982">
      <w:pPr>
        <w:pStyle w:val="a6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261982">
        <w:rPr>
          <w:rFonts w:ascii="Times New Roman" w:hAnsi="Times New Roman" w:cs="Times New Roman"/>
          <w:sz w:val="26"/>
          <w:szCs w:val="26"/>
        </w:rPr>
        <w:t>Рекомендации по условиям измерения АД и положению пациента аналогичны таковым для офисного измерения;</w:t>
      </w:r>
    </w:p>
    <w:p w14:paraId="3A7F3D3B" w14:textId="77777777" w:rsidR="00261982" w:rsidRPr="00261982" w:rsidRDefault="00261982" w:rsidP="00261982">
      <w:pPr>
        <w:pStyle w:val="a6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261982">
        <w:rPr>
          <w:rFonts w:ascii="Times New Roman" w:hAnsi="Times New Roman" w:cs="Times New Roman"/>
          <w:sz w:val="26"/>
          <w:szCs w:val="26"/>
        </w:rPr>
        <w:t>С диагностической целью и перед каждым визитом к врачу рекомендуется производить измерения утром и вечером в течение 7 дней (минимум – 3 дня, в течение которых должно быть сделано не менее 12 измерений). Измерения следует делать до еды; если пациент находится на АГТ – то также до приема таблеток. Каждый раз следует производить два измерения с интервалом в 1 мин;</w:t>
      </w:r>
    </w:p>
    <w:p w14:paraId="3E5CE044" w14:textId="77777777" w:rsidR="00261982" w:rsidRPr="00261982" w:rsidRDefault="00261982" w:rsidP="00261982">
      <w:pPr>
        <w:pStyle w:val="a6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261982">
        <w:rPr>
          <w:rFonts w:ascii="Times New Roman" w:hAnsi="Times New Roman" w:cs="Times New Roman"/>
          <w:sz w:val="26"/>
          <w:szCs w:val="26"/>
        </w:rPr>
        <w:t>Следует исключить все значения первого дня и подсчитать среднее арифметическое от всех оставшихся измерений. Значение среднего домашнего АД ≥135/85 мм рт. ст. указывает на наличие АГ;</w:t>
      </w:r>
    </w:p>
    <w:p w14:paraId="0C1476C2" w14:textId="77777777" w:rsidR="00261982" w:rsidRPr="00261982" w:rsidRDefault="00261982" w:rsidP="00261982">
      <w:pPr>
        <w:pStyle w:val="a6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261982">
        <w:rPr>
          <w:rFonts w:ascii="Times New Roman" w:hAnsi="Times New Roman" w:cs="Times New Roman"/>
          <w:sz w:val="26"/>
          <w:szCs w:val="26"/>
        </w:rPr>
        <w:t>В рамках долгосрочного наблюдения пациентов на медикаментозной АГТ рекомендуется делать двукратные самостоятельные</w:t>
      </w:r>
      <w:r w:rsidRPr="00261982">
        <w:rPr>
          <w:rFonts w:ascii="Times New Roman" w:eastAsia="Times New Roman" w:hAnsi="Times New Roman" w:cs="Times New Roman"/>
        </w:rPr>
        <w:t xml:space="preserve"> измерения не реже 1-2 раз в месяц и не чаще 1-2 раз в неделю. </w:t>
      </w:r>
    </w:p>
    <w:p w14:paraId="081CB317" w14:textId="77777777" w:rsidR="00261982" w:rsidRPr="00EF1F0C" w:rsidRDefault="00261982" w:rsidP="00261982">
      <w:pPr>
        <w:widowControl w:val="0"/>
        <w:autoSpaceDE w:val="0"/>
        <w:autoSpaceDN w:val="0"/>
        <w:spacing w:after="0" w:line="240" w:lineRule="auto"/>
        <w:ind w:left="139"/>
        <w:jc w:val="both"/>
        <w:rPr>
          <w:rFonts w:ascii="Times New Roman" w:eastAsia="Times New Roman" w:hAnsi="Times New Roman" w:cs="Times New Roman"/>
          <w:b/>
        </w:rPr>
      </w:pPr>
    </w:p>
    <w:p w14:paraId="500F3F30" w14:textId="77777777" w:rsidR="00261982" w:rsidRPr="00EF1F0C" w:rsidRDefault="00261982" w:rsidP="00261982">
      <w:pPr>
        <w:widowControl w:val="0"/>
        <w:autoSpaceDE w:val="0"/>
        <w:autoSpaceDN w:val="0"/>
        <w:spacing w:after="0" w:line="240" w:lineRule="auto"/>
        <w:ind w:left="139"/>
        <w:jc w:val="both"/>
        <w:rPr>
          <w:rFonts w:ascii="Times New Roman" w:eastAsia="Times New Roman" w:hAnsi="Times New Roman" w:cs="Times New Roman"/>
          <w:b/>
        </w:rPr>
      </w:pPr>
      <w:r w:rsidRPr="00EF1F0C">
        <w:rPr>
          <w:rFonts w:ascii="Times New Roman" w:eastAsia="Times New Roman" w:hAnsi="Times New Roman" w:cs="Times New Roman"/>
          <w:b/>
        </w:rPr>
        <w:t>Пример расчёта данных ДМАД</w:t>
      </w:r>
    </w:p>
    <w:tbl>
      <w:tblPr>
        <w:tblStyle w:val="21"/>
        <w:tblW w:w="4902" w:type="pct"/>
        <w:tblLook w:val="01E0" w:firstRow="1" w:lastRow="1" w:firstColumn="1" w:lastColumn="1" w:noHBand="0" w:noVBand="0"/>
      </w:tblPr>
      <w:tblGrid>
        <w:gridCol w:w="1606"/>
        <w:gridCol w:w="1492"/>
        <w:gridCol w:w="1109"/>
        <w:gridCol w:w="1319"/>
        <w:gridCol w:w="1276"/>
        <w:gridCol w:w="1508"/>
        <w:gridCol w:w="862"/>
      </w:tblGrid>
      <w:tr w:rsidR="00261982" w:rsidRPr="00EF1F0C" w14:paraId="59174596" w14:textId="77777777" w:rsidTr="00C94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14:paraId="73F7F95D" w14:textId="77777777" w:rsidR="00261982" w:rsidRPr="00EF1F0C" w:rsidRDefault="00261982" w:rsidP="00C94A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Имя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2" w:type="pct"/>
            <w:gridSpan w:val="6"/>
          </w:tcPr>
          <w:p w14:paraId="0B26585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82" w:rsidRPr="00EF1F0C" w14:paraId="29D8FF5F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14:paraId="6CD578BC" w14:textId="77777777" w:rsidR="00261982" w:rsidRPr="00EF1F0C" w:rsidRDefault="00261982" w:rsidP="00C94A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Дата</w:t>
            </w:r>
            <w:r w:rsidRPr="00EF1F0C">
              <w:rPr>
                <w:rFonts w:ascii="Times New Roman" w:eastAsia="Times New Roman" w:hAnsi="Times New Roman" w:cs="Times New Roman"/>
                <w:spacing w:val="-10"/>
                <w:sz w:val="18"/>
                <w:szCs w:val="20"/>
              </w:rPr>
              <w:t xml:space="preserve"> р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ождения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2" w:type="pct"/>
            <w:gridSpan w:val="6"/>
          </w:tcPr>
          <w:p w14:paraId="5485BE0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82" w:rsidRPr="00EF1F0C" w14:paraId="6023AC39" w14:textId="77777777" w:rsidTr="00C94A5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04C9A2A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6718A8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CDD31A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CC73CE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278EE5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  <w:p w14:paraId="145D74A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pct"/>
            <w:gridSpan w:val="2"/>
          </w:tcPr>
          <w:p w14:paraId="6051D33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1" w:type="pct"/>
          </w:tcPr>
          <w:p w14:paraId="3E217C1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" w:type="pct"/>
          </w:tcPr>
          <w:p w14:paraId="25A2494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САД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4" w:type="pct"/>
          </w:tcPr>
          <w:p w14:paraId="5DE2419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ДАД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4BFA65E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Пульс</w:t>
            </w:r>
          </w:p>
        </w:tc>
      </w:tr>
      <w:tr w:rsidR="00261982" w:rsidRPr="00EF1F0C" w14:paraId="65823270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5393031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49EA50E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3D2EE66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4B496BC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AB9CA1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noProof/>
                <w:color w:val="002060"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0C1AD" wp14:editId="6B32C843">
                      <wp:simplePos x="0" y="0"/>
                      <wp:positionH relativeFrom="column">
                        <wp:posOffset>-49318</wp:posOffset>
                      </wp:positionH>
                      <wp:positionV relativeFrom="paragraph">
                        <wp:posOffset>33443</wp:posOffset>
                      </wp:positionV>
                      <wp:extent cx="2396066" cy="592455"/>
                      <wp:effectExtent l="0" t="0" r="23495" b="3619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96066" cy="5924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9FF6B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.65pt" to="184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SFuQEAAFQDAAAOAAAAZHJzL2Uyb0RvYy54bWysU02P0zAQvSPxHyzfabJdEm2jpivtVgsH&#10;BCsBP2Dq2Iklf8ljmvbfM3a6ZYEbIgdr7Jk8z3vzvL0/WcOOMqL2ruc3q5oz6YQftBt7/v3b07s7&#10;zjCBG8B4J3t+lsjvd2/fbOfQybWfvBlkZATisJtDz6eUQldVKCZpAVc+SEdJ5aOFRNs4VkOEmdCt&#10;qdZ13Vazj0OIXkhEOt0vSb4r+EpJkb4ohTIx03PqLZU1lvWQ12q3hW6MECYtLm3AP3RhQTu69Aq1&#10;hwTsR9R/QVktokev0kp4W3mltJCFA7G5qf9g83WCIAsXEgfDVSb8f7Di8/HRPUeSYQ7YYXiOmcVJ&#10;RcuU0eEjzbTwok7Zqch2vsomT4kJOlzfbtq6bTkTlGs26/dNk3WtFpyMFyKmD9JbloOeG+0yLejg&#10;+AnTUvpSko+df9LGlNEYx+aet7cNDU8AGUQZSBTaMPQc3cgZmJGcJ1IsiOiNHvLfGQfjeHg0kR2B&#10;pt88bB72L439Vpav3gNOS11JLb6wOpE5jbY9v6vzd6FlXEaXxV4XAr/Uy9HBD+ciapV3NLqixsVm&#10;2Ruv9xS/fgy7nwAAAP//AwBQSwMEFAAGAAgAAAAhAJyx9AHfAAAABwEAAA8AAABkcnMvZG93bnJl&#10;di54bWxMzjFPwzAQBeAdif9gHRJb60DV0Ka5VBUSSBVkIHSgm+scTiA+R7Hbhn+PO8F4eqf3vnw9&#10;2k6caPCtY4S7aQKCWLu6ZYOwe3+aLED4oLhWnWNC+CEP6+L6KldZ7c78RqcqGBFL2GcKoQmhz6T0&#10;uiGr/NT1xDH7dINVIZ6DkfWgzrHcdvI+SVJpVctxoVE9PTakv6ujRRhLvSVTvW5suXv50F/P5dbs&#10;A+LtzbhZgQg0hr9nuPAjHYpoOrgj1150CJOHKA8I8xmIGM/S5RzEAWG5SEEWufzvL34BAAD//wMA&#10;UEsBAi0AFAAGAAgAAAAhALaDOJL+AAAA4QEAABMAAAAAAAAAAAAAAAAAAAAAAFtDb250ZW50X1R5&#10;cGVzXS54bWxQSwECLQAUAAYACAAAACEAOP0h/9YAAACUAQAACwAAAAAAAAAAAAAAAAAvAQAAX3Jl&#10;bHMvLnJlbHNQSwECLQAUAAYACAAAACEAAbgEhbkBAABUAwAADgAAAAAAAAAAAAAAAAAuAgAAZHJz&#10;L2Uyb0RvYy54bWxQSwECLQAUAAYACAAAACEAnLH0Ad8AAAAH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EF1F0C">
              <w:rPr>
                <w:rFonts w:ascii="Times New Roman" w:eastAsia="Times New Roman" w:hAnsi="Times New Roman" w:cs="Times New Roman"/>
                <w:noProof/>
                <w:color w:val="002060"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997F2" wp14:editId="3A86DE14">
                      <wp:simplePos x="0" y="0"/>
                      <wp:positionH relativeFrom="column">
                        <wp:posOffset>-49318</wp:posOffset>
                      </wp:positionH>
                      <wp:positionV relativeFrom="paragraph">
                        <wp:posOffset>33443</wp:posOffset>
                      </wp:positionV>
                      <wp:extent cx="2328121" cy="592667"/>
                      <wp:effectExtent l="0" t="0" r="3429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8121" cy="5926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C3AC0E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2.65pt" to="179.4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DrsgEAAEoDAAAOAAAAZHJzL2Uyb0RvYy54bWysU8tu2zAQvBfoPxC8x5IV2HUEywESI70U&#10;bYCmH7CmSIkAX+Cylv33XdKqk7a3IjpQS+5ytDM72t6frGFHGVF71/HlouZMOuF77YaO/3h5utlw&#10;hglcD8Y72fGzRH6/+/hhO4VWNn70ppeREYjDdgodH1MKbVWhGKUFXPggHSWVjxYSbeNQ9REmQrem&#10;aup6XU0+9iF6IRHpdH9J8l3BV0qK9E0plImZjlNvqayxrIe8VrsttEOEMGoxtwH/0YUF7eijV6g9&#10;JGA/o/4HymoRPXqVFsLbyiulhSwciM2y/ovN9xGCLFxIHAxXmfD9YMXX46N7jiTDFLDF8Bwzi5OK&#10;Nr+pP3YqYp2vYslTYoIOm9tms2yWnAnKre6a9fpTVrN6vR0ips/SW5aDjhvtMhlo4fgF06X0d0k+&#10;dv5JG1MGYhybOr6+XdHIBJAtlIFEoQ19x9ENnIEZyG8ixYKI3ug+3844GIfDo4nsCDTz1cPdw341&#10;N/ZHWf70HnC81JXUxQ1WJ7Kk0bbjmzo/823jMrosppoJvGqWo4Pvz0XKKu9oYEWN2VzZEW/3FL/9&#10;BXa/AAAA//8DAFBLAwQUAAYACAAAACEAUyGnHN0AAAAHAQAADwAAAGRycy9kb3ducmV2LnhtbEzO&#10;T0vDQBAF8Lvgd1hG8NZutKTGmEkpglBBCq2CettkxyS4f8Luto3f3vFUj483vPlVq8kacaQQB+8Q&#10;buYZCHKt14PrEN5en2YFiJiU08p4Rwg/FGFVX15UqtT+5HZ03KdO8IiLpULoUxpLKWPbk1Vx7kdy&#10;3H35YFXiGDqpgzrxuDXyNsuW0qrB8YdejfTYU/u9P1iEZhvCR/75Ppr1yy7bTnHjw/MG8fpqWj+A&#10;SDSl8zH88ZkONZsaf3A6CoMwu2N5QsgXILhe5AXnBuG+WIKsK/nfX/8CAAD//wMAUEsBAi0AFAAG&#10;AAgAAAAhALaDOJL+AAAA4QEAABMAAAAAAAAAAAAAAAAAAAAAAFtDb250ZW50X1R5cGVzXS54bWxQ&#10;SwECLQAUAAYACAAAACEAOP0h/9YAAACUAQAACwAAAAAAAAAAAAAAAAAvAQAAX3JlbHMvLnJlbHNQ&#10;SwECLQAUAAYACAAAACEAlR+w67IBAABKAwAADgAAAAAAAAAAAAAAAAAuAgAAZHJzL2Uyb0RvYy54&#10;bWxQSwECLQAUAAYACAAAACEAUyGnHN0AAAAHAQAADwAAAAAAAAAAAAAAAAAM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248B227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8B6BD2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39A84F65" w14:textId="77777777" w:rsidTr="00C94A5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4ED5ED4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7FFC503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0D9D901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0AD9AF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4F1FFDE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195C7C0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C0F151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5191AEA4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08FAB93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159F956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2633228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12C1536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1DA9DB5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18500CD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5209807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0D3AAC02" w14:textId="77777777" w:rsidTr="00C94A5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5CE5B4E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7358D36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31B33B6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43FB041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0FD88AC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01508C0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A19721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7D3CA35A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1EE58AE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70F7F2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88DBD3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  <w:p w14:paraId="50A0D86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459B813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79B9475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3F1BF9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7C4F397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065BE2D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E19577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1205E59B" w14:textId="77777777" w:rsidTr="00C94A5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1A53A5F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1612A85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64D18AA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5C1934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7E3B8D0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4D9EA3B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59FB1FF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78D2673E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0746187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2726618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06795EE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9398C7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2FCFA4C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4BF21D0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22502CC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4FF6B4C2" w14:textId="77777777" w:rsidTr="00C94A5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3ACFA20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4A87744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983C4A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F1CB2E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6B083F8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36790DC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5D137ED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72</w:t>
            </w:r>
          </w:p>
        </w:tc>
      </w:tr>
      <w:tr w:rsidR="00261982" w:rsidRPr="00EF1F0C" w14:paraId="0C719931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4681537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A6BBFA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2A4C8E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  <w:p w14:paraId="46BB3DB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183ACD5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22E3C61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173236A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7C6721D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1B8952E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7E3D304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6D58C6F7" w14:textId="77777777" w:rsidTr="00C94A57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7D0EA34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359A904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059E5B6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27251CD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5D0343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2F6F8F6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65DD141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48F41F85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01D5E14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05310C4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5B100A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3273A12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18F9A46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3C2460A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5A9CB5B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649C114E" w14:textId="77777777" w:rsidTr="00C94A5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586A1CB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79DB70F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7288A1B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EB002E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416C3EA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70AC1AF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593DD4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74</w:t>
            </w:r>
          </w:p>
        </w:tc>
      </w:tr>
      <w:tr w:rsidR="00261982" w:rsidRPr="00EF1F0C" w14:paraId="2A99BB0D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5250BF7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ECF1CA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A8B821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  <w:p w14:paraId="0509BDF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61CA576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2A87984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2EE9CCC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A62118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7F48934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E47266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012656FD" w14:textId="77777777" w:rsidTr="00C94A5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66A9B5F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17B5BEB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32611B2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25AE63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043E469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6426BF5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3D870DB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058FC325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36E3E72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6027825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66BFE0E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6A23D89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7C389DB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2307BAF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7A9D749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020A90D9" w14:textId="77777777" w:rsidTr="00C94A5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773E0BB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2254BBA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27AF006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FAF655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06D02A2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7AEDE8C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40795C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520723E7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6A63913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8C720F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A4935E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  <w:p w14:paraId="45A55D9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7403798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45A724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CDE209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0965B0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332E677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644373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7083B74E" w14:textId="77777777" w:rsidTr="00C94A5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76F9367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51ABACD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212180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4B2FDA2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05D099F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2EAFF22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2EEA607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3600089D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081C11C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37E24B5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7F7233B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B36896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64349B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6E6F6B2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436FE06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1BBF2C2C" w14:textId="77777777" w:rsidTr="00C94A5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3A572FE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3DD6561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62B2672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12C5474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4CB0C7B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34E9E4B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BF6F26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71</w:t>
            </w:r>
          </w:p>
        </w:tc>
      </w:tr>
      <w:tr w:rsidR="00261982" w:rsidRPr="00EF1F0C" w14:paraId="3FA5B9DB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100E4F0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FFA9E7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C9E8D7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  <w:p w14:paraId="09A6756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51F2184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F9B2AC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0EC5B25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158AD5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51FDEF3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5CEF55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424D7FC6" w14:textId="77777777" w:rsidTr="00C94A5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53D7DE7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1B7DBE1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41F249C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0706285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1245AC6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15F2CFD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F1D4E3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69</w:t>
            </w:r>
          </w:p>
        </w:tc>
      </w:tr>
      <w:tr w:rsidR="00261982" w:rsidRPr="00EF1F0C" w14:paraId="112931CC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322B9DD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4E52B21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55881C8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61BAB1D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524586A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504BB70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3B9FCF0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74</w:t>
            </w:r>
          </w:p>
        </w:tc>
      </w:tr>
      <w:tr w:rsidR="00261982" w:rsidRPr="00EF1F0C" w14:paraId="66993C8D" w14:textId="77777777" w:rsidTr="00C94A57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746811D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5781177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0E6DBFB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2361A68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743D6B7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7350B4C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7A353759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14564A38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14:paraId="1FB4EAB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A9DC4E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День</w:t>
            </w:r>
            <w:r w:rsidRPr="00EF1F0C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  <w:p w14:paraId="11988C6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9"/>
                <w:sz w:val="18"/>
                <w:szCs w:val="20"/>
                <w:u w:val="single"/>
              </w:rPr>
              <w:t xml:space="preserve">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/ </w:t>
            </w: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/202_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244EBF82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Утро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7C159645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6332D02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2F69129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6CFBB05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EA96A0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52E14B73" w14:textId="77777777" w:rsidTr="00C94A5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4D6A037C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77148E4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6AA318A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0DF5970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21AF077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52BEFF21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044E821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68</w:t>
            </w:r>
          </w:p>
        </w:tc>
      </w:tr>
      <w:tr w:rsidR="00261982" w:rsidRPr="00EF1F0C" w14:paraId="7348E892" w14:textId="77777777" w:rsidTr="00C9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2818633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 w:val="restart"/>
          </w:tcPr>
          <w:p w14:paraId="4AA389D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Вечер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7EEC4B9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4A1D6A3A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658102B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215229E8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681E73AF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26F64950" w14:textId="77777777" w:rsidTr="00C94A5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14:paraId="4F0F2DB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pct"/>
            <w:vMerge/>
          </w:tcPr>
          <w:p w14:paraId="145A798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14:paraId="6DF465DD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w w:val="91"/>
                <w:sz w:val="18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53F4AFD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20"/>
              </w:rPr>
              <w:t>20.00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8" w:type="pct"/>
          </w:tcPr>
          <w:p w14:paraId="6D0BB6BB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</w:tcPr>
          <w:p w14:paraId="756E110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1A90255E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70</w:t>
            </w:r>
          </w:p>
        </w:tc>
      </w:tr>
      <w:tr w:rsidR="00261982" w:rsidRPr="00EF1F0C" w14:paraId="29690BCC" w14:textId="77777777" w:rsidTr="00C94A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pct"/>
            <w:gridSpan w:val="4"/>
          </w:tcPr>
          <w:p w14:paraId="51674473" w14:textId="77777777" w:rsidR="00261982" w:rsidRPr="00EF1F0C" w:rsidRDefault="00261982" w:rsidP="00C94A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sz w:val="18"/>
                <w:szCs w:val="20"/>
              </w:rPr>
              <w:t>Среднее арифметическое всех измерений за исключением первого дня (всего 24 измерения)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" w:type="pct"/>
          </w:tcPr>
          <w:p w14:paraId="01B9C713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147,1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4" w:type="pct"/>
          </w:tcPr>
          <w:p w14:paraId="4F16C877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86,9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" w:type="pct"/>
          </w:tcPr>
          <w:p w14:paraId="38156FA6" w14:textId="77777777" w:rsidR="00261982" w:rsidRPr="00EF1F0C" w:rsidRDefault="00261982" w:rsidP="00C94A57">
            <w:pPr>
              <w:widowControl w:val="0"/>
              <w:autoSpaceDE w:val="0"/>
              <w:autoSpaceDN w:val="0"/>
              <w:ind w:left="139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</w:pPr>
            <w:r w:rsidRPr="00EF1F0C">
              <w:rPr>
                <w:rFonts w:ascii="Times New Roman" w:eastAsia="Times New Roman" w:hAnsi="Times New Roman" w:cs="Times New Roman"/>
                <w:color w:val="002060"/>
                <w:sz w:val="18"/>
                <w:szCs w:val="20"/>
              </w:rPr>
              <w:t>69,5</w:t>
            </w:r>
          </w:p>
        </w:tc>
      </w:tr>
    </w:tbl>
    <w:p w14:paraId="3DF65871" w14:textId="77777777" w:rsidR="00261982" w:rsidRPr="00EF1F0C" w:rsidRDefault="00261982" w:rsidP="00261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ABBDE5" w14:textId="77777777" w:rsidR="00261982" w:rsidRPr="00EF1F0C" w:rsidRDefault="00261982" w:rsidP="00261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noProof/>
          <w:sz w:val="24"/>
          <w:szCs w:val="24"/>
          <w:highlight w:val="yellow"/>
          <w:lang w:eastAsia="ru-RU"/>
        </w:rPr>
      </w:pPr>
      <w:r w:rsidRPr="00EF1F0C">
        <w:rPr>
          <w:rFonts w:ascii="Times New Roman" w:eastAsia="Times New Roman" w:hAnsi="Times New Roman" w:cs="Times New Roman"/>
          <w:i/>
          <w:sz w:val="20"/>
          <w:szCs w:val="20"/>
        </w:rPr>
        <w:t>Заключение: Значение среднего домашнего АД – 147/87 мм рт. ст., что указывает на наличие АГ (≥135/85 мм рт. ст.).</w:t>
      </w:r>
      <w:r w:rsidRPr="00EF1F0C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lang w:eastAsia="ru-RU"/>
        </w:rPr>
        <w:br w:type="page"/>
      </w:r>
    </w:p>
    <w:p w14:paraId="4FCE65E5" w14:textId="77777777" w:rsidR="00261982" w:rsidRDefault="00261982" w:rsidP="0088297F">
      <w:pPr>
        <w:rPr>
          <w:lang w:eastAsia="ru-RU"/>
        </w:rPr>
      </w:pPr>
    </w:p>
    <w:p w14:paraId="04E096FF" w14:textId="77777777" w:rsidR="003234D0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  <w:r w:rsidRPr="008829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8297F" w14:paraId="557955DD" w14:textId="77777777" w:rsidTr="0088297F">
        <w:tc>
          <w:tcPr>
            <w:tcW w:w="704" w:type="dxa"/>
          </w:tcPr>
          <w:p w14:paraId="370D558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1597124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5FA51FC2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5CC039E1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88297F" w14:paraId="4C8C4D02" w14:textId="77777777" w:rsidTr="0088297F">
        <w:tc>
          <w:tcPr>
            <w:tcW w:w="704" w:type="dxa"/>
          </w:tcPr>
          <w:p w14:paraId="2ADFD30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7B09CC5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D7B25D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6818CC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97F" w14:paraId="4931C111" w14:textId="77777777" w:rsidTr="0088297F">
        <w:tc>
          <w:tcPr>
            <w:tcW w:w="704" w:type="dxa"/>
          </w:tcPr>
          <w:p w14:paraId="3D732C27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671B9A0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3EAE05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4ADC37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79212D">
      <w:headerReference w:type="default" r:id="rId7"/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35B4" w14:textId="77777777" w:rsidR="00DE3E01" w:rsidRDefault="00DE3E01" w:rsidP="0089552B">
      <w:pPr>
        <w:spacing w:after="0" w:line="240" w:lineRule="auto"/>
      </w:pPr>
      <w:r>
        <w:separator/>
      </w:r>
    </w:p>
  </w:endnote>
  <w:endnote w:type="continuationSeparator" w:id="0">
    <w:p w14:paraId="1764ABDF" w14:textId="77777777" w:rsidR="00DE3E01" w:rsidRDefault="00DE3E01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6547" w14:textId="77777777" w:rsidR="00DE3E01" w:rsidRDefault="00DE3E01" w:rsidP="0089552B">
      <w:pPr>
        <w:spacing w:after="0" w:line="240" w:lineRule="auto"/>
      </w:pPr>
      <w:r>
        <w:separator/>
      </w:r>
    </w:p>
  </w:footnote>
  <w:footnote w:type="continuationSeparator" w:id="0">
    <w:p w14:paraId="48DDE67D" w14:textId="77777777" w:rsidR="00DE3E01" w:rsidRDefault="00DE3E01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802"/>
      <w:gridCol w:w="2428"/>
    </w:tblGrid>
    <w:tr w:rsidR="003234D0" w14:paraId="74BC958A" w14:textId="77777777" w:rsidTr="00EF4473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802" w:type="dxa"/>
        </w:tcPr>
        <w:p w14:paraId="0A871F6F" w14:textId="2A55A445" w:rsidR="003234D0" w:rsidRDefault="003234D0" w:rsidP="0097227D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</w:t>
          </w: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 xml:space="preserve">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="006E25D1">
            <w:rPr>
              <w:rFonts w:ascii="Times New Roman" w:hAnsi="Times New Roman" w:cs="Times New Roman"/>
              <w:b/>
              <w:sz w:val="26"/>
              <w:szCs w:val="26"/>
            </w:rPr>
            <w:t>и</w:t>
          </w:r>
          <w:r w:rsidR="0097227D">
            <w:rPr>
              <w:rFonts w:ascii="Times New Roman" w:hAnsi="Times New Roman" w:cs="Times New Roman"/>
              <w:b/>
              <w:sz w:val="26"/>
              <w:szCs w:val="26"/>
            </w:rPr>
            <w:t>змерение</w:t>
          </w:r>
          <w:proofErr w:type="gramEnd"/>
          <w:r w:rsidR="0097227D">
            <w:rPr>
              <w:rFonts w:ascii="Times New Roman" w:hAnsi="Times New Roman" w:cs="Times New Roman"/>
              <w:b/>
              <w:sz w:val="26"/>
              <w:szCs w:val="26"/>
            </w:rPr>
            <w:t xml:space="preserve"> артериального давления</w:t>
          </w:r>
        </w:p>
      </w:tc>
      <w:tc>
        <w:tcPr>
          <w:tcW w:w="2428" w:type="dxa"/>
        </w:tcPr>
        <w:p w14:paraId="7CCD8D8F" w14:textId="00E8AA62" w:rsidR="003234D0" w:rsidRPr="008D51A9" w:rsidRDefault="003234D0" w:rsidP="00EF4473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  <w:r w:rsidR="008D51A9">
            <w:rPr>
              <w:rFonts w:ascii="Times New Roman" w:hAnsi="Times New Roman" w:cs="Times New Roman"/>
            </w:rPr>
            <w:t xml:space="preserve"> </w:t>
          </w:r>
          <w:r w:rsidR="00EF4473">
            <w:rPr>
              <w:rFonts w:ascii="Times New Roman" w:hAnsi="Times New Roman" w:cs="Times New Roman"/>
            </w:rPr>
            <w:t>5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16A"/>
    <w:multiLevelType w:val="hybridMultilevel"/>
    <w:tmpl w:val="C128A4FA"/>
    <w:lvl w:ilvl="0" w:tplc="A1F85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10432"/>
    <w:multiLevelType w:val="hybridMultilevel"/>
    <w:tmpl w:val="592C8042"/>
    <w:lvl w:ilvl="0" w:tplc="46FC9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D3302"/>
    <w:multiLevelType w:val="hybridMultilevel"/>
    <w:tmpl w:val="3BF46AA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41BD"/>
    <w:multiLevelType w:val="multilevel"/>
    <w:tmpl w:val="175A4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800E9"/>
    <w:multiLevelType w:val="multilevel"/>
    <w:tmpl w:val="6C0EC3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F0131"/>
    <w:multiLevelType w:val="hybridMultilevel"/>
    <w:tmpl w:val="0186ADD4"/>
    <w:lvl w:ilvl="0" w:tplc="FFFFFFFF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46FC95A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C0A32E6"/>
    <w:multiLevelType w:val="hybridMultilevel"/>
    <w:tmpl w:val="AA644C10"/>
    <w:lvl w:ilvl="0" w:tplc="EF6C8A1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47DD0"/>
    <w:multiLevelType w:val="hybridMultilevel"/>
    <w:tmpl w:val="C8A87CFC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3212929"/>
    <w:multiLevelType w:val="hybridMultilevel"/>
    <w:tmpl w:val="8704256A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4" w15:restartNumberingAfterBreak="0">
    <w:nsid w:val="3A133069"/>
    <w:multiLevelType w:val="hybridMultilevel"/>
    <w:tmpl w:val="D0B447E4"/>
    <w:lvl w:ilvl="0" w:tplc="46FC9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0062E"/>
    <w:multiLevelType w:val="hybridMultilevel"/>
    <w:tmpl w:val="A0569E2A"/>
    <w:lvl w:ilvl="0" w:tplc="A1F85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A4D84"/>
    <w:multiLevelType w:val="hybridMultilevel"/>
    <w:tmpl w:val="00E83C16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6904248"/>
    <w:multiLevelType w:val="hybridMultilevel"/>
    <w:tmpl w:val="101A2680"/>
    <w:lvl w:ilvl="0" w:tplc="A1F8505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8681183"/>
    <w:multiLevelType w:val="hybridMultilevel"/>
    <w:tmpl w:val="022E0D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8483E"/>
    <w:multiLevelType w:val="hybridMultilevel"/>
    <w:tmpl w:val="8310A51C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F2958"/>
    <w:multiLevelType w:val="hybridMultilevel"/>
    <w:tmpl w:val="4E48A71E"/>
    <w:lvl w:ilvl="0" w:tplc="A1F85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67F67"/>
    <w:multiLevelType w:val="hybridMultilevel"/>
    <w:tmpl w:val="72E4FDAA"/>
    <w:lvl w:ilvl="0" w:tplc="46FC95A6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B6F6DB3"/>
    <w:multiLevelType w:val="hybridMultilevel"/>
    <w:tmpl w:val="37ECAF08"/>
    <w:lvl w:ilvl="0" w:tplc="5A8619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C90"/>
    <w:multiLevelType w:val="hybridMultilevel"/>
    <w:tmpl w:val="2D741DDE"/>
    <w:lvl w:ilvl="0" w:tplc="A1F8505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DED1FD6"/>
    <w:multiLevelType w:val="hybridMultilevel"/>
    <w:tmpl w:val="6B20107C"/>
    <w:lvl w:ilvl="0" w:tplc="5F827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E3E39"/>
    <w:multiLevelType w:val="hybridMultilevel"/>
    <w:tmpl w:val="9C76F48C"/>
    <w:lvl w:ilvl="0" w:tplc="A1F8505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2D97456"/>
    <w:multiLevelType w:val="hybridMultilevel"/>
    <w:tmpl w:val="C92406C0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71613B2"/>
    <w:multiLevelType w:val="hybridMultilevel"/>
    <w:tmpl w:val="354272B8"/>
    <w:lvl w:ilvl="0" w:tplc="8AFEAD0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60A1EAC"/>
    <w:multiLevelType w:val="hybridMultilevel"/>
    <w:tmpl w:val="73726340"/>
    <w:lvl w:ilvl="0" w:tplc="46FC95A6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31" w15:restartNumberingAfterBreak="0">
    <w:nsid w:val="799C1A13"/>
    <w:multiLevelType w:val="hybridMultilevel"/>
    <w:tmpl w:val="222A2ADC"/>
    <w:lvl w:ilvl="0" w:tplc="E6981B52">
      <w:numFmt w:val="bullet"/>
      <w:lvlText w:val="–"/>
      <w:lvlJc w:val="left"/>
      <w:pPr>
        <w:ind w:left="142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9"/>
        <w:sz w:val="14"/>
        <w:szCs w:val="1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2146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49"/>
        <w:sz w:val="14"/>
        <w:szCs w:val="1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698118557">
    <w:abstractNumId w:val="11"/>
  </w:num>
  <w:num w:numId="2" w16cid:durableId="1081414194">
    <w:abstractNumId w:val="5"/>
  </w:num>
  <w:num w:numId="3" w16cid:durableId="1987780229">
    <w:abstractNumId w:val="0"/>
  </w:num>
  <w:num w:numId="4" w16cid:durableId="230972634">
    <w:abstractNumId w:val="20"/>
  </w:num>
  <w:num w:numId="5" w16cid:durableId="1765373064">
    <w:abstractNumId w:val="1"/>
  </w:num>
  <w:num w:numId="6" w16cid:durableId="17509830">
    <w:abstractNumId w:val="19"/>
  </w:num>
  <w:num w:numId="7" w16cid:durableId="510222787">
    <w:abstractNumId w:val="7"/>
  </w:num>
  <w:num w:numId="8" w16cid:durableId="597981730">
    <w:abstractNumId w:val="10"/>
  </w:num>
  <w:num w:numId="9" w16cid:durableId="1118136945">
    <w:abstractNumId w:val="24"/>
  </w:num>
  <w:num w:numId="10" w16cid:durableId="244846649">
    <w:abstractNumId w:val="21"/>
  </w:num>
  <w:num w:numId="11" w16cid:durableId="1840076687">
    <w:abstractNumId w:val="22"/>
  </w:num>
  <w:num w:numId="12" w16cid:durableId="239217766">
    <w:abstractNumId w:val="26"/>
  </w:num>
  <w:num w:numId="13" w16cid:durableId="841314128">
    <w:abstractNumId w:val="17"/>
  </w:num>
  <w:num w:numId="14" w16cid:durableId="29375699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7412251">
    <w:abstractNumId w:val="8"/>
  </w:num>
  <w:num w:numId="16" w16cid:durableId="202519313">
    <w:abstractNumId w:val="18"/>
  </w:num>
  <w:num w:numId="17" w16cid:durableId="1026909685">
    <w:abstractNumId w:val="2"/>
  </w:num>
  <w:num w:numId="18" w16cid:durableId="1293318162">
    <w:abstractNumId w:val="15"/>
  </w:num>
  <w:num w:numId="19" w16cid:durableId="654454910">
    <w:abstractNumId w:val="27"/>
  </w:num>
  <w:num w:numId="20" w16cid:durableId="1746685536">
    <w:abstractNumId w:val="25"/>
  </w:num>
  <w:num w:numId="21" w16cid:durableId="100687531">
    <w:abstractNumId w:val="29"/>
  </w:num>
  <w:num w:numId="22" w16cid:durableId="2042852720">
    <w:abstractNumId w:val="28"/>
  </w:num>
  <w:num w:numId="23" w16cid:durableId="1204366891">
    <w:abstractNumId w:val="12"/>
  </w:num>
  <w:num w:numId="24" w16cid:durableId="1868908268">
    <w:abstractNumId w:val="4"/>
  </w:num>
  <w:num w:numId="25" w16cid:durableId="157353370">
    <w:abstractNumId w:val="13"/>
  </w:num>
  <w:num w:numId="26" w16cid:durableId="1708600008">
    <w:abstractNumId w:val="9"/>
  </w:num>
  <w:num w:numId="27" w16cid:durableId="1593855851">
    <w:abstractNumId w:val="3"/>
  </w:num>
  <w:num w:numId="28" w16cid:durableId="1437797884">
    <w:abstractNumId w:val="23"/>
  </w:num>
  <w:num w:numId="29" w16cid:durableId="1573156209">
    <w:abstractNumId w:val="30"/>
  </w:num>
  <w:num w:numId="30" w16cid:durableId="1636332248">
    <w:abstractNumId w:val="16"/>
  </w:num>
  <w:num w:numId="31" w16cid:durableId="1132019933">
    <w:abstractNumId w:val="31"/>
  </w:num>
  <w:num w:numId="32" w16cid:durableId="482897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6F"/>
    <w:rsid w:val="00006A38"/>
    <w:rsid w:val="000515C1"/>
    <w:rsid w:val="000904D9"/>
    <w:rsid w:val="000A534D"/>
    <w:rsid w:val="000F4CDD"/>
    <w:rsid w:val="0019066F"/>
    <w:rsid w:val="0019653A"/>
    <w:rsid w:val="001A076D"/>
    <w:rsid w:val="00261982"/>
    <w:rsid w:val="00297483"/>
    <w:rsid w:val="002D012F"/>
    <w:rsid w:val="00322240"/>
    <w:rsid w:val="003234D0"/>
    <w:rsid w:val="00370FD3"/>
    <w:rsid w:val="003C081C"/>
    <w:rsid w:val="00401C07"/>
    <w:rsid w:val="00414AA9"/>
    <w:rsid w:val="004A2B41"/>
    <w:rsid w:val="005C06A8"/>
    <w:rsid w:val="005C7A8D"/>
    <w:rsid w:val="006C19A2"/>
    <w:rsid w:val="006E25D1"/>
    <w:rsid w:val="00700B7C"/>
    <w:rsid w:val="007320E3"/>
    <w:rsid w:val="00737245"/>
    <w:rsid w:val="00782276"/>
    <w:rsid w:val="0079212D"/>
    <w:rsid w:val="0079788A"/>
    <w:rsid w:val="00867918"/>
    <w:rsid w:val="008768F9"/>
    <w:rsid w:val="0088297F"/>
    <w:rsid w:val="0089552B"/>
    <w:rsid w:val="008D51A9"/>
    <w:rsid w:val="008D5C6F"/>
    <w:rsid w:val="00905506"/>
    <w:rsid w:val="00924503"/>
    <w:rsid w:val="00926DF0"/>
    <w:rsid w:val="0097227D"/>
    <w:rsid w:val="00A01A92"/>
    <w:rsid w:val="00B5622D"/>
    <w:rsid w:val="00BE15A5"/>
    <w:rsid w:val="00C106A2"/>
    <w:rsid w:val="00C47E7D"/>
    <w:rsid w:val="00C51FD7"/>
    <w:rsid w:val="00DB27CC"/>
    <w:rsid w:val="00DE3E01"/>
    <w:rsid w:val="00E02A29"/>
    <w:rsid w:val="00E14058"/>
    <w:rsid w:val="00E31DFC"/>
    <w:rsid w:val="00E51C3E"/>
    <w:rsid w:val="00E577B0"/>
    <w:rsid w:val="00E77526"/>
    <w:rsid w:val="00E94675"/>
    <w:rsid w:val="00EE5C3A"/>
    <w:rsid w:val="00EF4473"/>
    <w:rsid w:val="00F42B8F"/>
    <w:rsid w:val="00F55009"/>
    <w:rsid w:val="00FD2876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docId w15:val="{CF7852B1-F174-45AF-BE11-D7CE5B90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  <w:style w:type="paragraph" w:styleId="ac">
    <w:name w:val="Balloon Text"/>
    <w:basedOn w:val="a"/>
    <w:link w:val="ad"/>
    <w:uiPriority w:val="99"/>
    <w:semiHidden/>
    <w:unhideWhenUsed/>
    <w:rsid w:val="0097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27D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E577B0"/>
    <w:pPr>
      <w:widowControl w:val="0"/>
      <w:autoSpaceDE w:val="0"/>
      <w:autoSpaceDN w:val="0"/>
      <w:spacing w:after="0" w:line="240" w:lineRule="auto"/>
      <w:ind w:left="1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E577B0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E577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77B0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77B0"/>
    <w:rPr>
      <w:sz w:val="20"/>
      <w:szCs w:val="20"/>
    </w:rPr>
  </w:style>
  <w:style w:type="table" w:customStyle="1" w:styleId="21">
    <w:name w:val="Таблица простая 21"/>
    <w:basedOn w:val="a1"/>
    <w:uiPriority w:val="42"/>
    <w:rsid w:val="002619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1016</Words>
  <Characters>6619</Characters>
  <Application>Microsoft Office Word</Application>
  <DocSecurity>0</DocSecurity>
  <Lines>264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АЙЗАТ АСАНОВА</cp:lastModifiedBy>
  <cp:revision>5</cp:revision>
  <dcterms:created xsi:type="dcterms:W3CDTF">2024-01-10T05:23:00Z</dcterms:created>
  <dcterms:modified xsi:type="dcterms:W3CDTF">2025-01-24T11:16:00Z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0c34d185835ba4a2b12d3dbd0a60ec38af70291ad77445973e8cb42e7d3290ce</vt:lpwstr>
  </property>
</Properties>
</file>